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D6E" w:rsidRPr="00902D6E" w:rsidRDefault="00902D6E" w:rsidP="00902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D6E">
        <w:rPr>
          <w:rFonts w:ascii="Times New Roman" w:hAnsi="Times New Roman" w:cs="Times New Roman"/>
          <w:sz w:val="28"/>
          <w:szCs w:val="28"/>
        </w:rPr>
        <w:t>Правила поведения пешеходов на дороге:</w:t>
      </w:r>
    </w:p>
    <w:p w:rsidR="00902D6E" w:rsidRDefault="00902D6E" w:rsidP="00902D6E">
      <w:pPr>
        <w:pStyle w:val="a4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2D6E">
        <w:rPr>
          <w:rFonts w:ascii="Times New Roman" w:hAnsi="Times New Roman" w:cs="Times New Roman"/>
          <w:sz w:val="28"/>
          <w:szCs w:val="28"/>
        </w:rPr>
        <w:t>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  <w:r w:rsidRPr="00902D6E">
        <w:rPr>
          <w:rFonts w:ascii="Times New Roman" w:hAnsi="Times New Roman" w:cs="Times New Roman"/>
          <w:sz w:val="28"/>
          <w:szCs w:val="28"/>
        </w:rPr>
        <w:br/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  <w:r w:rsidRPr="00902D6E">
        <w:rPr>
          <w:rFonts w:ascii="Times New Roman" w:hAnsi="Times New Roman" w:cs="Times New Roman"/>
          <w:sz w:val="28"/>
          <w:szCs w:val="28"/>
        </w:rPr>
        <w:br/>
        <w:t>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  <w:r w:rsidRPr="00902D6E">
        <w:rPr>
          <w:rFonts w:ascii="Times New Roman" w:hAnsi="Times New Roman" w:cs="Times New Roman"/>
          <w:sz w:val="28"/>
          <w:szCs w:val="28"/>
        </w:rPr>
        <w:br/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902D6E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902D6E">
        <w:rPr>
          <w:rFonts w:ascii="Times New Roman" w:hAnsi="Times New Roman" w:cs="Times New Roman"/>
          <w:sz w:val="28"/>
          <w:szCs w:val="28"/>
        </w:rPr>
        <w:t xml:space="preserve"> элементами и обеспечивать видимость этих предметов водителями транспортных средств.</w:t>
      </w:r>
    </w:p>
    <w:p w:rsidR="00902D6E" w:rsidRPr="00902D6E" w:rsidRDefault="00902D6E" w:rsidP="00902D6E">
      <w:pPr>
        <w:pStyle w:val="a4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темное время суток пешеход плохо виден, поэтому нужно обозначать себя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флик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светоотражающие элементы, значки, наклейки.</w:t>
      </w:r>
    </w:p>
    <w:p w:rsidR="00902D6E" w:rsidRPr="00902D6E" w:rsidRDefault="00902D6E" w:rsidP="00902D6E">
      <w:pPr>
        <w:pStyle w:val="a4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2D6E">
        <w:rPr>
          <w:rFonts w:ascii="Times New Roman" w:hAnsi="Times New Roman" w:cs="Times New Roman"/>
          <w:sz w:val="28"/>
          <w:szCs w:val="28"/>
        </w:rPr>
        <w:t>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  <w:r w:rsidRPr="00902D6E">
        <w:rPr>
          <w:rFonts w:ascii="Times New Roman" w:hAnsi="Times New Roman" w:cs="Times New Roman"/>
          <w:sz w:val="28"/>
          <w:szCs w:val="28"/>
        </w:rPr>
        <w:br/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902D6E" w:rsidRPr="00902D6E" w:rsidRDefault="00902D6E" w:rsidP="00902D6E">
      <w:pPr>
        <w:pStyle w:val="a4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2D6E">
        <w:rPr>
          <w:rFonts w:ascii="Times New Roman" w:hAnsi="Times New Roman" w:cs="Times New Roman"/>
          <w:sz w:val="28"/>
          <w:szCs w:val="28"/>
        </w:rPr>
        <w:lastRenderedPageBreak/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r w:rsidRPr="00902D6E">
        <w:rPr>
          <w:rFonts w:ascii="Times New Roman" w:hAnsi="Times New Roman" w:cs="Times New Roman"/>
          <w:sz w:val="28"/>
          <w:szCs w:val="28"/>
        </w:rPr>
        <w:br/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902D6E" w:rsidRPr="00902D6E" w:rsidRDefault="00902D6E" w:rsidP="00902D6E">
      <w:pPr>
        <w:pStyle w:val="a4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2D6E">
        <w:rPr>
          <w:rFonts w:ascii="Times New Roman" w:hAnsi="Times New Roman" w:cs="Times New Roman"/>
          <w:sz w:val="28"/>
          <w:szCs w:val="28"/>
        </w:rPr>
        <w:t>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902D6E" w:rsidRPr="00902D6E" w:rsidRDefault="00902D6E" w:rsidP="00902D6E">
      <w:pPr>
        <w:pStyle w:val="a4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2D6E">
        <w:rPr>
          <w:rFonts w:ascii="Times New Roman" w:hAnsi="Times New Roman" w:cs="Times New Roman"/>
          <w:sz w:val="28"/>
          <w:szCs w:val="28"/>
        </w:rPr>
        <w:t>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902D6E" w:rsidRPr="00902D6E" w:rsidRDefault="00902D6E" w:rsidP="00902D6E">
      <w:pPr>
        <w:pStyle w:val="a4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2D6E">
        <w:rPr>
          <w:rFonts w:ascii="Times New Roman" w:hAnsi="Times New Roman" w:cs="Times New Roman"/>
          <w:sz w:val="28"/>
          <w:szCs w:val="28"/>
        </w:rPr>
        <w:t>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можно, лишь убедившись в безопасности дальнейшего движения и с учетом сигнала светофора (регулировщика).</w:t>
      </w:r>
    </w:p>
    <w:p w:rsidR="00902D6E" w:rsidRPr="00902D6E" w:rsidRDefault="00902D6E" w:rsidP="00902D6E">
      <w:pPr>
        <w:pStyle w:val="a4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2D6E">
        <w:rPr>
          <w:rFonts w:ascii="Times New Roman" w:hAnsi="Times New Roman" w:cs="Times New Roman"/>
          <w:sz w:val="28"/>
          <w:szCs w:val="28"/>
        </w:rPr>
        <w:t>При приближении транспортных средств с включенными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902D6E" w:rsidRPr="00902D6E" w:rsidRDefault="00902D6E" w:rsidP="00902D6E">
      <w:pPr>
        <w:pStyle w:val="a4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2D6E">
        <w:rPr>
          <w:rFonts w:ascii="Times New Roman" w:hAnsi="Times New Roman" w:cs="Times New Roman"/>
          <w:sz w:val="28"/>
          <w:szCs w:val="28"/>
        </w:rPr>
        <w:lastRenderedPageBreak/>
        <w:t>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E309E8" w:rsidRDefault="00902D6E"/>
    <w:sectPr w:rsidR="00E30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C3715"/>
    <w:multiLevelType w:val="hybridMultilevel"/>
    <w:tmpl w:val="A1BC4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7085C"/>
    <w:multiLevelType w:val="multilevel"/>
    <w:tmpl w:val="D2C20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ABA"/>
    <w:rsid w:val="001748AA"/>
    <w:rsid w:val="007F3668"/>
    <w:rsid w:val="00902D6E"/>
    <w:rsid w:val="00FB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B9AEA-3478-4F97-AF80-E3D78602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02D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02D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02D6E"/>
    <w:rPr>
      <w:b/>
      <w:bCs/>
    </w:rPr>
  </w:style>
  <w:style w:type="paragraph" w:styleId="a4">
    <w:name w:val="List Paragraph"/>
    <w:basedOn w:val="a"/>
    <w:uiPriority w:val="34"/>
    <w:qFormat/>
    <w:rsid w:val="00902D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6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612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3</cp:revision>
  <dcterms:created xsi:type="dcterms:W3CDTF">2016-02-20T04:49:00Z</dcterms:created>
  <dcterms:modified xsi:type="dcterms:W3CDTF">2016-02-20T04:52:00Z</dcterms:modified>
</cp:coreProperties>
</file>