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C7" w:rsidRDefault="005704C7" w:rsidP="005704C7">
      <w:pPr>
        <w:spacing w:after="0" w:line="240" w:lineRule="auto"/>
        <w:rPr>
          <w:rFonts w:ascii="Trebuchet MS" w:eastAsia="Times New Roman" w:hAnsi="Trebuchet MS" w:cs="Times New Roman"/>
          <w:bCs/>
          <w:iCs/>
          <w:color w:val="676A6C"/>
          <w:sz w:val="28"/>
          <w:szCs w:val="28"/>
        </w:rPr>
      </w:pPr>
    </w:p>
    <w:p w:rsidR="005704C7" w:rsidRDefault="005704C7" w:rsidP="005704C7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i/>
          <w:iCs/>
          <w:color w:val="676A6C"/>
          <w:sz w:val="42"/>
        </w:rPr>
      </w:pPr>
      <w:r>
        <w:rPr>
          <w:rFonts w:ascii="Trebuchet MS" w:eastAsia="Times New Roman" w:hAnsi="Trebuchet MS" w:cs="Times New Roman"/>
          <w:b/>
          <w:i/>
          <w:noProof/>
          <w:color w:val="676A6C"/>
          <w:sz w:val="42"/>
        </w:rPr>
        <w:drawing>
          <wp:inline distT="0" distB="0" distL="0" distR="0">
            <wp:extent cx="6115050" cy="3810000"/>
            <wp:effectExtent l="19050" t="0" r="0" b="0"/>
            <wp:docPr id="15" name="Рисунок 15" descr="C:\Users\User\Desktop\dff19c528e374a0ba7f7c55f28207b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dff19c528e374a0ba7f7c55f28207b6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4C7" w:rsidRDefault="005704C7" w:rsidP="005704C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</w:pPr>
    </w:p>
    <w:p w:rsidR="005704C7" w:rsidRDefault="005704C7" w:rsidP="005704C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</w:pPr>
      <w:r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  <w:t>Методические рекомендации для родителей</w:t>
      </w:r>
    </w:p>
    <w:p w:rsidR="005704C7" w:rsidRDefault="005704C7" w:rsidP="005704C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</w:pPr>
      <w:r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  <w:t>(младший дошкольный возраст)</w:t>
      </w:r>
    </w:p>
    <w:p w:rsidR="005704C7" w:rsidRDefault="005704C7" w:rsidP="005704C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</w:pPr>
      <w:r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  <w:t>«Летние путешествия»</w:t>
      </w:r>
    </w:p>
    <w:p w:rsidR="005704C7" w:rsidRDefault="005704C7" w:rsidP="005704C7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</w:pPr>
      <w:r>
        <w:rPr>
          <w:rFonts w:asciiTheme="majorHAnsi" w:eastAsia="Times New Roman" w:hAnsiTheme="majorHAnsi" w:cs="Times New Roman"/>
          <w:b/>
          <w:color w:val="7030A0"/>
          <w:sz w:val="32"/>
          <w:szCs w:val="32"/>
        </w:rPr>
        <w:t>12.08 – 20.08.2020 г.</w:t>
      </w:r>
    </w:p>
    <w:p w:rsidR="005704C7" w:rsidRDefault="005704C7" w:rsidP="005704C7">
      <w:pPr>
        <w:spacing w:after="0" w:line="240" w:lineRule="auto"/>
        <w:jc w:val="both"/>
        <w:rPr>
          <w:rFonts w:asciiTheme="majorHAnsi" w:eastAsia="Times New Roman" w:hAnsiTheme="majorHAnsi" w:cs="Times New Roman"/>
          <w:color w:val="7030A0"/>
          <w:sz w:val="44"/>
          <w:szCs w:val="44"/>
        </w:rPr>
      </w:pP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>Путешествия летом можно организовывать, находясь недалеко от дома или даже не выходя из дома. Предлагаем Вам отправиться в путешествия с детьми по следующим маршрутам: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>- «Мир здоровья»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>- «Водный мир»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>- «Лесное путешествие»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>- «Огородники»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>Начинать путешествие лучше всего с беседы по темам «</w:t>
      </w:r>
      <w:r>
        <w:rPr>
          <w:rFonts w:asciiTheme="majorHAnsi" w:hAnsiTheme="majorHAnsi"/>
          <w:color w:val="7030A0"/>
          <w:sz w:val="28"/>
          <w:szCs w:val="28"/>
        </w:rPr>
        <w:t>Что такое лес», «Правила поведения в лесу»,</w:t>
      </w: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 «Вода вокруг нас», «Вода – это жизнь»,   «Водные обитатели», </w:t>
      </w:r>
      <w:r>
        <w:rPr>
          <w:rStyle w:val="a4"/>
          <w:rFonts w:asciiTheme="majorHAnsi" w:hAnsiTheme="majorHAnsi"/>
          <w:b w:val="0"/>
          <w:color w:val="7030A0"/>
          <w:sz w:val="28"/>
          <w:szCs w:val="28"/>
        </w:rPr>
        <w:t xml:space="preserve">«Для чего растению семена?», «Овощи», </w:t>
      </w: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>«Микробы полезные и вредные»</w:t>
      </w:r>
      <w:r>
        <w:rPr>
          <w:rFonts w:asciiTheme="majorHAnsi" w:hAnsiTheme="majorHAnsi"/>
          <w:color w:val="7030A0"/>
          <w:sz w:val="28"/>
          <w:szCs w:val="28"/>
        </w:rPr>
        <w:t>, «Спорт и здоровье»</w:t>
      </w:r>
      <w:r>
        <w:rPr>
          <w:rFonts w:asciiTheme="majorHAnsi" w:eastAsia="Times New Roman" w:hAnsiTheme="majorHAnsi" w:cs="Arial"/>
          <w:color w:val="7030A0"/>
          <w:sz w:val="28"/>
          <w:szCs w:val="28"/>
        </w:rPr>
        <w:t>, «Солнце, воздух и вода – наши лучшие друзья».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hAnsiTheme="majorHAnsi"/>
          <w:color w:val="7030A0"/>
          <w:sz w:val="28"/>
          <w:szCs w:val="28"/>
        </w:rPr>
      </w:pPr>
      <w:r>
        <w:rPr>
          <w:rFonts w:asciiTheme="majorHAnsi" w:hAnsiTheme="majorHAnsi"/>
          <w:color w:val="7030A0"/>
          <w:sz w:val="28"/>
          <w:szCs w:val="28"/>
        </w:rPr>
        <w:t>Следующим «пунктом» путешествия будет наблюдение. Наблюдение – это такой вид деятельности, который можно проводить бесконечно, ведь дети только начинают познавать мир. У них возникает много вопросов, эмоций, впечатлений. Наблюдаем за водой, деревьями, растениями, животными, различными природными явлениями. Наблюдения обязательно сопровождаются беседой, описанием, личными впечатлениями.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>
        <w:rPr>
          <w:rFonts w:asciiTheme="majorHAnsi" w:hAnsiTheme="majorHAnsi"/>
          <w:color w:val="7030A0"/>
          <w:sz w:val="28"/>
          <w:szCs w:val="28"/>
        </w:rPr>
        <w:lastRenderedPageBreak/>
        <w:t>Итак, побеседовали, понаблюдали, обследовали и приступаем к практике. Начинаем опыты и эксперименты.</w:t>
      </w:r>
      <w:r>
        <w:rPr>
          <w:rFonts w:ascii="Helvetica Neue" w:hAnsi="Helvetica Neue"/>
          <w:color w:val="454545"/>
          <w:sz w:val="36"/>
          <w:szCs w:val="36"/>
        </w:rPr>
        <w:t xml:space="preserve"> </w:t>
      </w:r>
      <w:proofErr w:type="gramStart"/>
      <w:r>
        <w:rPr>
          <w:rFonts w:asciiTheme="majorHAnsi" w:hAnsiTheme="majorHAnsi"/>
          <w:color w:val="7030A0"/>
          <w:sz w:val="28"/>
          <w:szCs w:val="28"/>
        </w:rPr>
        <w:t>«Как разносятся семена», «</w:t>
      </w:r>
      <w:r>
        <w:rPr>
          <w:rStyle w:val="a4"/>
          <w:rFonts w:asciiTheme="majorHAnsi" w:hAnsiTheme="majorHAnsi"/>
          <w:b w:val="0"/>
          <w:color w:val="7030A0"/>
          <w:sz w:val="28"/>
          <w:szCs w:val="28"/>
        </w:rPr>
        <w:t>Рассматривание семян через лупу»,</w:t>
      </w:r>
      <w:r>
        <w:rPr>
          <w:rFonts w:asciiTheme="majorHAnsi" w:hAnsiTheme="majorHAnsi"/>
          <w:color w:val="7030A0"/>
          <w:sz w:val="28"/>
          <w:szCs w:val="28"/>
        </w:rPr>
        <w:t xml:space="preserve"> «Посадка морковки (или любого другого растения)», </w:t>
      </w:r>
      <w:r>
        <w:rPr>
          <w:rStyle w:val="a4"/>
          <w:rFonts w:asciiTheme="majorHAnsi" w:hAnsiTheme="majorHAnsi"/>
          <w:b w:val="0"/>
          <w:color w:val="7030A0"/>
          <w:sz w:val="28"/>
          <w:szCs w:val="28"/>
        </w:rPr>
        <w:t>«Наблюдение за ростом растения в благоприятных и неблагоприятных условиях»,</w:t>
      </w:r>
      <w:r>
        <w:rPr>
          <w:rFonts w:asciiTheme="majorHAnsi" w:hAnsiTheme="majorHAnsi"/>
          <w:color w:val="7030A0"/>
          <w:sz w:val="28"/>
          <w:szCs w:val="28"/>
        </w:rPr>
        <w:t xml:space="preserve"> «Моем руки с мылом и без мыла», «</w:t>
      </w: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>Вода прозрачная», «У воды нет цвета, вкуса и запаха», «Вода бывает тёплой, холодной и горячей», «Пар – это тоже вода», «Лёд – твёрдая вода, тает в тепле”.</w:t>
      </w:r>
      <w:proofErr w:type="gramEnd"/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 xml:space="preserve"> Выслушайте ребёнка, проведите предложенные им эксперименты, не забывая соблюдать при этом правила безопасности. Если опыт небезопасен, объясните это ребёнку в доступной форме.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color w:val="7030A0"/>
          <w:sz w:val="28"/>
          <w:szCs w:val="28"/>
        </w:rPr>
      </w:pP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>Переходим к творчеству и рукоделию. Занимаемся конструированием, аппликацией, рисованием, лепкой традиционными и нетрадиционными способами. Музыка, литература, спорт – отличные помощники. В ходе работы слушаем музыку, сочиняем сказки, загадки, стихи, учим поговорки, пословицы, стихи и песни.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hAnsiTheme="majorHAnsi"/>
          <w:color w:val="7030A0"/>
          <w:sz w:val="28"/>
          <w:szCs w:val="28"/>
        </w:rPr>
      </w:pPr>
      <w:r>
        <w:rPr>
          <w:rFonts w:asciiTheme="majorHAnsi" w:eastAsia="Times New Roman" w:hAnsiTheme="majorHAnsi" w:cs="Times New Roman"/>
          <w:color w:val="7030A0"/>
          <w:sz w:val="28"/>
          <w:szCs w:val="28"/>
        </w:rPr>
        <w:t>Желаем Вам незабываемых впечатлений!</w:t>
      </w:r>
    </w:p>
    <w:p w:rsidR="005704C7" w:rsidRDefault="005704C7" w:rsidP="005704C7">
      <w:pPr>
        <w:spacing w:after="0" w:line="240" w:lineRule="auto"/>
        <w:rPr>
          <w:rFonts w:ascii="Helvetica Neue" w:eastAsia="Times New Roman" w:hAnsi="Helvetica Neue" w:cs="Times New Roman"/>
          <w:color w:val="454545"/>
          <w:sz w:val="42"/>
          <w:szCs w:val="42"/>
        </w:rPr>
      </w:pPr>
    </w:p>
    <w:p w:rsidR="005704C7" w:rsidRDefault="005704C7" w:rsidP="005704C7">
      <w:pPr>
        <w:spacing w:after="0" w:line="240" w:lineRule="auto"/>
        <w:jc w:val="center"/>
        <w:rPr>
          <w:rFonts w:asciiTheme="majorHAnsi" w:hAnsiTheme="majorHAnsi"/>
          <w:color w:val="7030A0"/>
          <w:sz w:val="28"/>
          <w:szCs w:val="28"/>
        </w:rPr>
      </w:pPr>
      <w:r>
        <w:rPr>
          <w:rFonts w:asciiTheme="majorHAnsi" w:hAnsiTheme="majorHAnsi"/>
          <w:noProof/>
          <w:color w:val="7030A0"/>
          <w:sz w:val="28"/>
          <w:szCs w:val="28"/>
        </w:rPr>
        <w:drawing>
          <wp:inline distT="0" distB="0" distL="0" distR="0">
            <wp:extent cx="6115050" cy="3429000"/>
            <wp:effectExtent l="19050" t="0" r="0" b="0"/>
            <wp:docPr id="16" name="Рисунок 16" descr="C:\Users\User\Desktop\00300025568_4ef75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00300025568_4ef75c1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4C7" w:rsidRDefault="005704C7" w:rsidP="005704C7">
      <w:pPr>
        <w:spacing w:after="0" w:line="240" w:lineRule="auto"/>
        <w:jc w:val="both"/>
        <w:rPr>
          <w:rFonts w:asciiTheme="majorHAnsi" w:hAnsiTheme="majorHAnsi"/>
          <w:color w:val="7030A0"/>
          <w:sz w:val="28"/>
          <w:szCs w:val="28"/>
        </w:rPr>
      </w:pPr>
    </w:p>
    <w:p w:rsidR="005704C7" w:rsidRDefault="005704C7" w:rsidP="005704C7">
      <w:pPr>
        <w:spacing w:after="0" w:line="240" w:lineRule="auto"/>
        <w:jc w:val="both"/>
        <w:rPr>
          <w:rFonts w:asciiTheme="majorHAnsi" w:hAnsiTheme="majorHAnsi"/>
          <w:color w:val="7030A0"/>
          <w:sz w:val="28"/>
          <w:szCs w:val="28"/>
        </w:rPr>
      </w:pPr>
    </w:p>
    <w:p w:rsidR="005704C7" w:rsidRDefault="005704C7" w:rsidP="005704C7">
      <w:pPr>
        <w:spacing w:after="0" w:line="240" w:lineRule="auto"/>
        <w:jc w:val="center"/>
        <w:rPr>
          <w:rFonts w:asciiTheme="majorHAnsi" w:hAnsiTheme="majorHAnsi"/>
          <w:color w:val="7030A0"/>
          <w:sz w:val="28"/>
          <w:szCs w:val="28"/>
        </w:rPr>
      </w:pPr>
      <w:r>
        <w:rPr>
          <w:rFonts w:asciiTheme="majorHAnsi" w:hAnsiTheme="majorHAnsi"/>
          <w:color w:val="7030A0"/>
          <w:sz w:val="28"/>
          <w:szCs w:val="28"/>
        </w:rPr>
        <w:t>Игры и творчество по теме «Летние путешествия»</w:t>
      </w:r>
    </w:p>
    <w:p w:rsidR="005704C7" w:rsidRDefault="005704C7" w:rsidP="005704C7">
      <w:pPr>
        <w:spacing w:after="0" w:line="240" w:lineRule="auto"/>
        <w:jc w:val="center"/>
        <w:rPr>
          <w:rFonts w:asciiTheme="majorHAnsi" w:hAnsiTheme="majorHAnsi"/>
          <w:color w:val="7030A0"/>
          <w:sz w:val="28"/>
          <w:szCs w:val="28"/>
        </w:rPr>
      </w:pP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>1. Беседы: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«</w:t>
      </w:r>
      <w:r>
        <w:rPr>
          <w:rFonts w:asciiTheme="majorHAnsi" w:hAnsiTheme="majorHAnsi"/>
          <w:sz w:val="28"/>
          <w:szCs w:val="28"/>
        </w:rPr>
        <w:t>Что такое лес», «Правила поведения в лесу»,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«Вода вокруг нас», «Вода – это жизнь»,   «Водные обитатели», </w:t>
      </w:r>
      <w:r>
        <w:rPr>
          <w:rStyle w:val="a4"/>
          <w:rFonts w:asciiTheme="majorHAnsi" w:hAnsiTheme="majorHAnsi"/>
          <w:b w:val="0"/>
          <w:sz w:val="28"/>
          <w:szCs w:val="28"/>
        </w:rPr>
        <w:t>«Для чего растению семена?», «Овощи и фрукты», «Тепло, свет, вода – растений лучшие друзья»,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>«Микробы полезные и вредные»</w:t>
      </w:r>
      <w:r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eastAsia="Times New Roman" w:hAnsiTheme="majorHAnsi" w:cs="Times New Roman"/>
          <w:sz w:val="28"/>
          <w:szCs w:val="28"/>
        </w:rPr>
        <w:t>«Здоровый образ</w:t>
      </w:r>
      <w:r>
        <w:rPr>
          <w:rFonts w:asciiTheme="majorHAnsi" w:hAnsiTheme="majorHAnsi"/>
          <w:sz w:val="28"/>
          <w:szCs w:val="28"/>
        </w:rPr>
        <w:t xml:space="preserve"> жизни», «Спорт и здоровье»</w:t>
      </w:r>
      <w:r>
        <w:rPr>
          <w:rFonts w:asciiTheme="majorHAnsi" w:eastAsia="Times New Roman" w:hAnsiTheme="majorHAnsi" w:cs="Arial"/>
          <w:sz w:val="28"/>
          <w:szCs w:val="28"/>
        </w:rPr>
        <w:t>, «Солнце, воздух и вода – наши лучшие друзья»,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«Спасибо зарядке – здоровье в порядке», </w:t>
      </w:r>
      <w:r>
        <w:rPr>
          <w:rFonts w:asciiTheme="majorHAnsi" w:hAnsiTheme="majorHAnsi"/>
          <w:sz w:val="28"/>
          <w:szCs w:val="28"/>
        </w:rPr>
        <w:t>«Какую пользу приносят деревья», «Почему листья желтеют», «Зачем деревья сбрасывают</w:t>
      </w:r>
      <w:proofErr w:type="gramEnd"/>
      <w:r>
        <w:rPr>
          <w:rFonts w:asciiTheme="majorHAnsi" w:hAnsiTheme="majorHAnsi"/>
          <w:sz w:val="28"/>
          <w:szCs w:val="28"/>
        </w:rPr>
        <w:t xml:space="preserve"> листья», «Берегите лес».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lastRenderedPageBreak/>
        <w:t>2. Дидактические игры: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>«Деревья и плоды», «Найди детеныша дикого животного», «Найди насекомое по описанию», «Выбери насекомое», «Чудесный мешочек», «Что растет на огороде», «Овощи и фрукты», «Узнай на вкус», «Магазин», «Большой – маленький», «Один – много», «Что где растёт?»</w:t>
      </w:r>
      <w:proofErr w:type="gramEnd"/>
      <w:r>
        <w:rPr>
          <w:rFonts w:asciiTheme="majorHAnsi" w:eastAsia="Times New Roman" w:hAnsiTheme="majorHAnsi" w:cs="Arial"/>
          <w:sz w:val="28"/>
          <w:szCs w:val="28"/>
        </w:rPr>
        <w:t xml:space="preserve"> «Собери растение»,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«</w:t>
      </w:r>
      <w:proofErr w:type="gramStart"/>
      <w:r>
        <w:rPr>
          <w:rFonts w:asciiTheme="majorHAnsi" w:eastAsia="Times New Roman" w:hAnsiTheme="majorHAnsi" w:cs="Times New Roman"/>
          <w:sz w:val="28"/>
          <w:szCs w:val="28"/>
        </w:rPr>
        <w:t>Где</w:t>
      </w:r>
      <w:proofErr w:type="gramEnd"/>
      <w:r>
        <w:rPr>
          <w:rFonts w:asciiTheme="majorHAnsi" w:eastAsia="Times New Roman" w:hAnsiTheme="majorHAnsi" w:cs="Times New Roman"/>
          <w:sz w:val="28"/>
          <w:szCs w:val="28"/>
        </w:rPr>
        <w:t xml:space="preserve"> чей дом», «Чей хвост (туловище, голова)</w:t>
      </w:r>
      <w:r>
        <w:rPr>
          <w:rFonts w:asciiTheme="majorHAnsi" w:hAnsiTheme="majorHAnsi"/>
          <w:sz w:val="28"/>
          <w:szCs w:val="28"/>
        </w:rPr>
        <w:t>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>3. Сбор листьев, веток и коры растений для гербария.</w:t>
      </w:r>
    </w:p>
    <w:p w:rsidR="005704C7" w:rsidRDefault="005704C7" w:rsidP="005704C7">
      <w:pPr>
        <w:shd w:val="clear" w:color="auto" w:fill="FFFFFF"/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 xml:space="preserve">4. </w:t>
      </w:r>
      <w:r>
        <w:rPr>
          <w:rFonts w:asciiTheme="majorHAnsi" w:hAnsiTheme="majorHAnsi" w:cs="Times New Roman"/>
          <w:sz w:val="28"/>
          <w:szCs w:val="28"/>
          <w:u w:val="single"/>
        </w:rPr>
        <w:t>Рисование, лепка, аппликация, конструирование, работа с природным и бросовым материалом: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>«Береза», «Лес», «В</w:t>
      </w:r>
      <w:r>
        <w:rPr>
          <w:rFonts w:asciiTheme="majorHAnsi" w:eastAsia="Times New Roman" w:hAnsiTheme="majorHAnsi" w:cs="Times New Roman"/>
          <w:sz w:val="28"/>
          <w:szCs w:val="28"/>
        </w:rPr>
        <w:t>одоёмы</w:t>
      </w:r>
      <w:r>
        <w:rPr>
          <w:rFonts w:asciiTheme="majorHAnsi" w:hAnsiTheme="majorHAnsi"/>
          <w:sz w:val="28"/>
          <w:szCs w:val="28"/>
        </w:rPr>
        <w:t>»,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>«Озеро с камышами», «</w:t>
      </w:r>
      <w:r>
        <w:rPr>
          <w:rFonts w:asciiTheme="majorHAnsi" w:eastAsia="Times New Roman" w:hAnsiTheme="majorHAnsi" w:cs="Times New Roman"/>
          <w:sz w:val="28"/>
          <w:szCs w:val="28"/>
        </w:rPr>
        <w:t>Рыбки в аквариуме</w:t>
      </w:r>
      <w:r>
        <w:rPr>
          <w:rFonts w:asciiTheme="majorHAnsi" w:hAnsiTheme="majorHAnsi"/>
          <w:sz w:val="28"/>
          <w:szCs w:val="28"/>
        </w:rPr>
        <w:t xml:space="preserve">», </w:t>
      </w:r>
      <w:r>
        <w:rPr>
          <w:rStyle w:val="a4"/>
          <w:rFonts w:asciiTheme="majorHAnsi" w:hAnsiTheme="majorHAnsi"/>
          <w:b w:val="0"/>
          <w:sz w:val="28"/>
          <w:szCs w:val="28"/>
        </w:rPr>
        <w:t>«Наш лучок», «Ветки деревьев», «Петрушка», «Фасоль, горох», «Овощи»</w:t>
      </w:r>
      <w:r>
        <w:rPr>
          <w:rFonts w:asciiTheme="majorHAnsi" w:hAnsiTheme="majorHAnsi" w:cs="Arial"/>
          <w:sz w:val="28"/>
          <w:szCs w:val="28"/>
        </w:rPr>
        <w:t>, «</w:t>
      </w:r>
      <w:r>
        <w:rPr>
          <w:rFonts w:asciiTheme="majorHAnsi" w:eastAsia="Times New Roman" w:hAnsiTheme="majorHAnsi" w:cs="Arial"/>
          <w:sz w:val="28"/>
          <w:szCs w:val="28"/>
        </w:rPr>
        <w:t>Мама, папа, я – спортивная семья», «Лесная полянка», «Жители подводного царства»</w:t>
      </w:r>
      <w:r>
        <w:rPr>
          <w:rFonts w:asciiTheme="majorHAnsi" w:eastAsia="Times New Roman" w:hAnsiTheme="majorHAnsi" w:cs="Times New Roman"/>
          <w:sz w:val="28"/>
          <w:szCs w:val="28"/>
        </w:rPr>
        <w:t>, «Микробы».</w:t>
      </w:r>
      <w:proofErr w:type="gramEnd"/>
    </w:p>
    <w:p w:rsidR="005704C7" w:rsidRDefault="005704C7" w:rsidP="005704C7">
      <w:pPr>
        <w:pStyle w:val="a3"/>
        <w:spacing w:before="0" w:beforeAutospacing="0" w:after="0" w:afterAutospacing="0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>5. Чтение художественной литературы:</w:t>
      </w:r>
      <w:r>
        <w:rPr>
          <w:rFonts w:asciiTheme="majorHAnsi" w:hAnsiTheme="majorHAnsi"/>
          <w:sz w:val="28"/>
          <w:szCs w:val="28"/>
        </w:rPr>
        <w:t xml:space="preserve"> </w:t>
      </w:r>
      <w:proofErr w:type="gramStart"/>
      <w:r>
        <w:rPr>
          <w:rFonts w:asciiTheme="majorHAnsi" w:hAnsiTheme="majorHAnsi"/>
          <w:sz w:val="28"/>
          <w:szCs w:val="28"/>
        </w:rPr>
        <w:t xml:space="preserve">М. Пришвин «Листопад», «Цветут березки», </w:t>
      </w:r>
      <w:proofErr w:type="spellStart"/>
      <w:r>
        <w:rPr>
          <w:rFonts w:asciiTheme="majorHAnsi" w:hAnsiTheme="majorHAnsi"/>
          <w:sz w:val="28"/>
          <w:szCs w:val="28"/>
        </w:rPr>
        <w:t>А.Тараскин</w:t>
      </w:r>
      <w:proofErr w:type="spellEnd"/>
      <w:r>
        <w:rPr>
          <w:rFonts w:asciiTheme="majorHAnsi" w:hAnsiTheme="majorHAnsi"/>
          <w:sz w:val="28"/>
          <w:szCs w:val="28"/>
        </w:rPr>
        <w:t xml:space="preserve"> “Сколько знаю я дождей”, Т. </w:t>
      </w:r>
      <w:proofErr w:type="spellStart"/>
      <w:r>
        <w:rPr>
          <w:rFonts w:asciiTheme="majorHAnsi" w:hAnsiTheme="majorHAnsi"/>
          <w:sz w:val="28"/>
          <w:szCs w:val="28"/>
        </w:rPr>
        <w:t>Жиброва</w:t>
      </w:r>
      <w:proofErr w:type="spellEnd"/>
      <w:r>
        <w:rPr>
          <w:rFonts w:asciiTheme="majorHAnsi" w:hAnsiTheme="majorHAnsi"/>
          <w:sz w:val="28"/>
          <w:szCs w:val="28"/>
        </w:rPr>
        <w:t xml:space="preserve"> “Ручеёк”, Т. </w:t>
      </w:r>
      <w:proofErr w:type="spellStart"/>
      <w:r>
        <w:rPr>
          <w:rFonts w:asciiTheme="majorHAnsi" w:hAnsiTheme="majorHAnsi"/>
          <w:sz w:val="28"/>
          <w:szCs w:val="28"/>
        </w:rPr>
        <w:t>Маршалова</w:t>
      </w:r>
      <w:proofErr w:type="spellEnd"/>
      <w:r>
        <w:rPr>
          <w:rFonts w:asciiTheme="majorHAnsi" w:hAnsiTheme="majorHAnsi"/>
          <w:sz w:val="28"/>
          <w:szCs w:val="28"/>
        </w:rPr>
        <w:t xml:space="preserve"> “ Капля дождевая”, </w:t>
      </w:r>
      <w:r>
        <w:rPr>
          <w:rStyle w:val="a4"/>
          <w:rFonts w:asciiTheme="majorHAnsi" w:hAnsiTheme="majorHAnsi"/>
          <w:b w:val="0"/>
          <w:sz w:val="28"/>
          <w:szCs w:val="28"/>
        </w:rPr>
        <w:t xml:space="preserve">народные сказки «Репка», «Вершки и корешки», «Пых», «Колосок», К. Чуковский «Краденое солнце», </w:t>
      </w:r>
      <w:proofErr w:type="spellStart"/>
      <w:r>
        <w:rPr>
          <w:rStyle w:val="a4"/>
          <w:rFonts w:asciiTheme="majorHAnsi" w:hAnsiTheme="majorHAnsi"/>
          <w:b w:val="0"/>
          <w:sz w:val="28"/>
          <w:szCs w:val="28"/>
        </w:rPr>
        <w:t>Ю.Тувим</w:t>
      </w:r>
      <w:proofErr w:type="spellEnd"/>
      <w:r>
        <w:rPr>
          <w:rStyle w:val="a4"/>
          <w:rFonts w:asciiTheme="majorHAnsi" w:hAnsiTheme="majorHAnsi"/>
          <w:b w:val="0"/>
          <w:sz w:val="28"/>
          <w:szCs w:val="28"/>
        </w:rPr>
        <w:t xml:space="preserve"> «Овощи», А. </w:t>
      </w:r>
      <w:proofErr w:type="spellStart"/>
      <w:r>
        <w:rPr>
          <w:rStyle w:val="a4"/>
          <w:rFonts w:asciiTheme="majorHAnsi" w:hAnsiTheme="majorHAnsi"/>
          <w:b w:val="0"/>
          <w:sz w:val="28"/>
          <w:szCs w:val="28"/>
        </w:rPr>
        <w:t>Барто</w:t>
      </w:r>
      <w:proofErr w:type="spellEnd"/>
      <w:r>
        <w:rPr>
          <w:rStyle w:val="a4"/>
          <w:rFonts w:asciiTheme="majorHAnsi" w:hAnsiTheme="majorHAnsi"/>
          <w:b w:val="0"/>
          <w:sz w:val="28"/>
          <w:szCs w:val="28"/>
        </w:rPr>
        <w:t xml:space="preserve"> «</w:t>
      </w:r>
      <w:proofErr w:type="spellStart"/>
      <w:r>
        <w:rPr>
          <w:rStyle w:val="a4"/>
          <w:rFonts w:asciiTheme="majorHAnsi" w:hAnsiTheme="majorHAnsi"/>
          <w:b w:val="0"/>
          <w:sz w:val="28"/>
          <w:szCs w:val="28"/>
        </w:rPr>
        <w:t>Огуречик</w:t>
      </w:r>
      <w:proofErr w:type="spellEnd"/>
      <w:r>
        <w:rPr>
          <w:rStyle w:val="a4"/>
          <w:rFonts w:asciiTheme="majorHAnsi" w:hAnsiTheme="majorHAnsi"/>
          <w:b w:val="0"/>
          <w:sz w:val="28"/>
          <w:szCs w:val="28"/>
        </w:rPr>
        <w:t xml:space="preserve">, </w:t>
      </w:r>
      <w:proofErr w:type="spellStart"/>
      <w:r>
        <w:rPr>
          <w:rStyle w:val="a4"/>
          <w:rFonts w:asciiTheme="majorHAnsi" w:hAnsiTheme="majorHAnsi"/>
          <w:b w:val="0"/>
          <w:sz w:val="28"/>
          <w:szCs w:val="28"/>
        </w:rPr>
        <w:t>огуречик</w:t>
      </w:r>
      <w:proofErr w:type="spellEnd"/>
      <w:r>
        <w:rPr>
          <w:rStyle w:val="a4"/>
          <w:rFonts w:asciiTheme="majorHAnsi" w:hAnsiTheme="majorHAnsi"/>
          <w:b w:val="0"/>
          <w:sz w:val="28"/>
          <w:szCs w:val="28"/>
        </w:rPr>
        <w:t xml:space="preserve">», </w:t>
      </w:r>
      <w:r>
        <w:rPr>
          <w:rFonts w:asciiTheme="majorHAnsi" w:hAnsiTheme="majorHAnsi"/>
          <w:sz w:val="28"/>
          <w:szCs w:val="28"/>
        </w:rPr>
        <w:t>К. Чуковский «</w:t>
      </w:r>
      <w:proofErr w:type="spellStart"/>
      <w:r>
        <w:rPr>
          <w:rFonts w:asciiTheme="majorHAnsi" w:hAnsiTheme="majorHAnsi"/>
          <w:sz w:val="28"/>
          <w:szCs w:val="28"/>
        </w:rPr>
        <w:t>Мойдодыр</w:t>
      </w:r>
      <w:proofErr w:type="spellEnd"/>
      <w:r>
        <w:rPr>
          <w:rFonts w:asciiTheme="majorHAnsi" w:hAnsiTheme="majorHAnsi"/>
          <w:sz w:val="28"/>
          <w:szCs w:val="28"/>
        </w:rPr>
        <w:t>».</w:t>
      </w:r>
      <w:proofErr w:type="gramEnd"/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hAnsiTheme="majorHAnsi"/>
          <w:sz w:val="28"/>
          <w:szCs w:val="28"/>
          <w:u w:val="single"/>
        </w:rPr>
        <w:t>6. Подвижные игры:</w:t>
      </w: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«Пройди через речку по мостику», «Ручеёк», «Болото: с кочки на кочку», «Солнышко и дождик», </w:t>
      </w:r>
      <w:r>
        <w:rPr>
          <w:rFonts w:asciiTheme="majorHAnsi" w:hAnsiTheme="majorHAnsi"/>
          <w:sz w:val="28"/>
          <w:szCs w:val="28"/>
        </w:rPr>
        <w:t>«Разгрузи машину», «Собери урожай», «Сортируем овощи».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u w:val="single"/>
        </w:rPr>
      </w:pPr>
      <w:r>
        <w:rPr>
          <w:rFonts w:asciiTheme="majorHAnsi" w:eastAsia="Times New Roman" w:hAnsiTheme="majorHAnsi" w:cs="Times New Roman"/>
          <w:sz w:val="28"/>
          <w:szCs w:val="28"/>
          <w:u w:val="single"/>
        </w:rPr>
        <w:t>7. Прослушивание аудиозаписей: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из цикла «Звуки природы», детские песенки «Дождь в ладошках», «Синяя вода», «Облака – белогривые лошадки».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u w:val="single"/>
        </w:rPr>
      </w:pPr>
      <w:r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8. </w:t>
      </w:r>
      <w:r>
        <w:rPr>
          <w:rFonts w:asciiTheme="majorHAnsi" w:eastAsia="Times New Roman" w:hAnsiTheme="majorHAnsi" w:cs="Times New Roman"/>
          <w:bCs/>
          <w:sz w:val="28"/>
          <w:szCs w:val="28"/>
          <w:u w:val="single"/>
        </w:rPr>
        <w:t>Исследования воды.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u w:val="single"/>
        </w:rPr>
      </w:pPr>
      <w:r>
        <w:rPr>
          <w:rFonts w:asciiTheme="majorHAnsi" w:eastAsia="Times New Roman" w:hAnsiTheme="majorHAnsi" w:cs="Times New Roman"/>
          <w:bCs/>
          <w:i/>
          <w:iCs/>
          <w:sz w:val="28"/>
          <w:szCs w:val="28"/>
          <w:u w:val="single"/>
        </w:rPr>
        <w:t xml:space="preserve"> Свойства воды</w:t>
      </w:r>
      <w:r>
        <w:rPr>
          <w:rFonts w:asciiTheme="majorHAnsi" w:eastAsia="Times New Roman" w:hAnsiTheme="majorHAnsi" w:cs="Times New Roman"/>
          <w:bCs/>
          <w:sz w:val="28"/>
          <w:szCs w:val="28"/>
          <w:u w:val="single"/>
        </w:rPr>
        <w:t> 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Вода - прозрачная жидкость, без цвета, запаха, вкуса, не имеет формы, текучая, растворяет в себе соли и газы. В твёрдом состоянии называется льдом ли снегом, а в газообразном — паром.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u w:val="single"/>
        </w:rPr>
      </w:pPr>
      <w:r>
        <w:rPr>
          <w:rFonts w:asciiTheme="majorHAnsi" w:eastAsia="Times New Roman" w:hAnsiTheme="majorHAnsi" w:cs="Times New Roman"/>
          <w:bCs/>
          <w:i/>
          <w:iCs/>
          <w:sz w:val="28"/>
          <w:szCs w:val="28"/>
          <w:u w:val="single"/>
        </w:rPr>
        <w:t>Что может вода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u w:val="single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Мы знаем, что вода может растворять соли а, что происходит с краской, для этого возьмём бокал и заполним его на 1/3 водой, насыпаем туда ложку соды и размешиваем, сода, как мы уже знаем, растворилась, теперь наливаем в воду несколько капель краски, вода окрасилась, значит, и краска тоже растворилась. Теперь наливаем в бокал масла и перемешиваем, н</w:t>
      </w:r>
      <w:r w:rsidR="00985770">
        <w:rPr>
          <w:rFonts w:asciiTheme="majorHAnsi" w:eastAsia="Times New Roman" w:hAnsiTheme="majorHAnsi" w:cs="Times New Roman"/>
          <w:sz w:val="28"/>
          <w:szCs w:val="28"/>
        </w:rPr>
        <w:t>о масло осталось на поверхности</w:t>
      </w:r>
      <w:r>
        <w:rPr>
          <w:rFonts w:asciiTheme="majorHAnsi" w:eastAsia="Times New Roman" w:hAnsiTheme="majorHAnsi" w:cs="Times New Roman"/>
          <w:sz w:val="28"/>
          <w:szCs w:val="28"/>
        </w:rPr>
        <w:t>. А теперь добавим немного лимонной кислоты и посмотрим, что получится.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  <w:u w:val="single"/>
        </w:rPr>
      </w:pPr>
      <w:r>
        <w:rPr>
          <w:rFonts w:asciiTheme="majorHAnsi" w:eastAsia="Times New Roman" w:hAnsiTheme="majorHAnsi" w:cs="Times New Roman"/>
          <w:bCs/>
          <w:i/>
          <w:iCs/>
          <w:sz w:val="28"/>
          <w:szCs w:val="28"/>
          <w:u w:val="single"/>
        </w:rPr>
        <w:t>Замерзание воды</w:t>
      </w:r>
    </w:p>
    <w:p w:rsidR="005704C7" w:rsidRDefault="005704C7" w:rsidP="005704C7">
      <w:pPr>
        <w:spacing w:after="0" w:line="240" w:lineRule="auto"/>
        <w:ind w:firstLine="709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Вот так вода замерзает, превращаясь в кристаллы. Берём обыкновенные мыльные пузыри и выдуваем пузырь на лёд, остывая он, сначала, покрывается мелкими кристаллами, а потом застывает полностью. Этот опыт нам показывает, что при низких температурах вода замерзает.</w:t>
      </w:r>
    </w:p>
    <w:p w:rsidR="005704C7" w:rsidRPr="00985770" w:rsidRDefault="005704C7" w:rsidP="00985770">
      <w:pPr>
        <w:spacing w:after="0" w:line="240" w:lineRule="auto"/>
        <w:ind w:firstLine="709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  <w:u w:val="single"/>
        </w:rPr>
        <w:t xml:space="preserve">9. </w:t>
      </w:r>
      <w:r>
        <w:rPr>
          <w:rFonts w:asciiTheme="majorHAnsi" w:hAnsiTheme="majorHAnsi"/>
          <w:sz w:val="28"/>
          <w:szCs w:val="28"/>
          <w:u w:val="single"/>
        </w:rPr>
        <w:t>Сюжетно-ролевые игры:</w:t>
      </w:r>
      <w:r>
        <w:rPr>
          <w:rFonts w:asciiTheme="majorHAnsi" w:hAnsiTheme="majorHAnsi"/>
          <w:sz w:val="28"/>
          <w:szCs w:val="28"/>
        </w:rPr>
        <w:t xml:space="preserve"> «На даче», «Овощной магазин», «Огород», «Семья», «Путешествие на море», «Путешествие в пустыню», «Идём в лес за грибами и ягодами», «Занимаемся спортом в детском саду»,</w:t>
      </w:r>
      <w:r>
        <w:rPr>
          <w:rFonts w:asciiTheme="majorHAnsi" w:eastAsia="Times New Roman" w:hAnsiTheme="majorHAnsi" w:cs="Times New Roman"/>
          <w:sz w:val="28"/>
          <w:szCs w:val="28"/>
        </w:rPr>
        <w:t xml:space="preserve"> «Аптека», «Поликлиника».</w:t>
      </w:r>
    </w:p>
    <w:sectPr w:rsidR="005704C7" w:rsidRPr="00985770" w:rsidSect="005704C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704C7"/>
    <w:rsid w:val="005704C7"/>
    <w:rsid w:val="0098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704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70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2020-08-07T05:13:00Z</dcterms:created>
  <dcterms:modified xsi:type="dcterms:W3CDTF">2020-08-07T05:24:00Z</dcterms:modified>
</cp:coreProperties>
</file>